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26" w:rsidRDefault="00206B26" w:rsidP="00EC6559">
      <w:pPr>
        <w:widowControl/>
        <w:suppressAutoHyphens w:val="0"/>
        <w:ind w:left="9214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EC6559" w:rsidRPr="002C1C19" w:rsidRDefault="00AD5029" w:rsidP="00EC6559">
      <w:pPr>
        <w:widowControl/>
        <w:suppressAutoHyphens w:val="0"/>
        <w:ind w:left="9214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>Приложение № 4</w:t>
      </w:r>
      <w:r w:rsidR="00EC6559"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</w:p>
    <w:p w:rsidR="00EC6559" w:rsidRPr="002C1C19" w:rsidRDefault="00EC6559" w:rsidP="00EC6559">
      <w:pPr>
        <w:widowControl/>
        <w:suppressAutoHyphens w:val="0"/>
        <w:ind w:left="9214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>к постановлению администрации</w:t>
      </w:r>
    </w:p>
    <w:p w:rsidR="00EC6559" w:rsidRPr="002C1C19" w:rsidRDefault="00EC6559" w:rsidP="00EC6559">
      <w:pPr>
        <w:widowControl/>
        <w:suppressAutoHyphens w:val="0"/>
        <w:ind w:left="9214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>Дальнереченского городского округа</w:t>
      </w:r>
    </w:p>
    <w:p w:rsidR="00EC6559" w:rsidRPr="002C1C19" w:rsidRDefault="00AF3F58" w:rsidP="00EC6559">
      <w:pPr>
        <w:widowControl/>
        <w:suppressAutoHyphens w:val="0"/>
        <w:ind w:left="9214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>
        <w:rPr>
          <w:rFonts w:eastAsia="Times New Roman" w:cs="Times New Roman"/>
          <w:kern w:val="0"/>
          <w:sz w:val="26"/>
          <w:szCs w:val="26"/>
          <w:lang w:eastAsia="ru-RU" w:bidi="ar-SA"/>
        </w:rPr>
        <w:t>от 10.03.2023 г. № 266</w:t>
      </w:r>
      <w:r w:rsidR="00EC6559"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>-па</w:t>
      </w:r>
    </w:p>
    <w:p w:rsidR="00EC6559" w:rsidRPr="002C1C19" w:rsidRDefault="00EC6559" w:rsidP="00EC6559">
      <w:pPr>
        <w:shd w:val="clear" w:color="auto" w:fill="FFFFFF"/>
        <w:ind w:left="9214"/>
        <w:rPr>
          <w:sz w:val="26"/>
          <w:szCs w:val="26"/>
        </w:rPr>
      </w:pPr>
      <w:r w:rsidRPr="002C1C19">
        <w:rPr>
          <w:rFonts w:eastAsia="Times New Roman"/>
          <w:sz w:val="26"/>
          <w:szCs w:val="26"/>
        </w:rPr>
        <w:t>Приложение № 4</w:t>
      </w:r>
    </w:p>
    <w:p w:rsidR="00EC6559" w:rsidRPr="002C1C19" w:rsidRDefault="00EC6559" w:rsidP="00EC6559">
      <w:pPr>
        <w:widowControl/>
        <w:suppressAutoHyphens w:val="0"/>
        <w:ind w:left="9214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>к муниципальной программе</w:t>
      </w:r>
    </w:p>
    <w:p w:rsidR="00EC6559" w:rsidRPr="002C1C19" w:rsidRDefault="00EC6559" w:rsidP="00EC6559">
      <w:pPr>
        <w:widowControl/>
        <w:suppressAutoHyphens w:val="0"/>
        <w:ind w:left="9214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>«Противодействие коррупции</w:t>
      </w:r>
    </w:p>
    <w:p w:rsidR="00EC6559" w:rsidRPr="002C1C19" w:rsidRDefault="00EC6559" w:rsidP="00EC6559">
      <w:pPr>
        <w:widowControl/>
        <w:suppressAutoHyphens w:val="0"/>
        <w:ind w:left="9214"/>
        <w:rPr>
          <w:rFonts w:eastAsia="Times New Roman" w:cs="Times New Roman"/>
          <w:kern w:val="0"/>
          <w:sz w:val="26"/>
          <w:szCs w:val="26"/>
          <w:lang w:eastAsia="ru-RU" w:bidi="ar-SA"/>
        </w:rPr>
      </w:pPr>
      <w:r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в Дальнереченском городском округе»</w:t>
      </w:r>
    </w:p>
    <w:p w:rsidR="00EC6559" w:rsidRPr="00D93095" w:rsidRDefault="00EC6559" w:rsidP="002C1C19">
      <w:pPr>
        <w:widowControl/>
        <w:tabs>
          <w:tab w:val="left" w:pos="9214"/>
        </w:tabs>
        <w:suppressAutoHyphens w:val="0"/>
        <w:ind w:left="7740"/>
        <w:rPr>
          <w:sz w:val="26"/>
          <w:szCs w:val="26"/>
        </w:rPr>
      </w:pPr>
      <w:r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                     </w:t>
      </w:r>
      <w:r w:rsidR="002C1C19">
        <w:rPr>
          <w:rFonts w:eastAsia="Times New Roman" w:cs="Times New Roman"/>
          <w:kern w:val="0"/>
          <w:sz w:val="26"/>
          <w:szCs w:val="26"/>
          <w:lang w:eastAsia="ru-RU" w:bidi="ar-SA"/>
        </w:rPr>
        <w:t xml:space="preserve"> </w:t>
      </w:r>
      <w:r w:rsidRPr="002C1C19">
        <w:rPr>
          <w:rFonts w:eastAsia="Times New Roman" w:cs="Times New Roman"/>
          <w:kern w:val="0"/>
          <w:sz w:val="26"/>
          <w:szCs w:val="26"/>
          <w:lang w:eastAsia="ru-RU" w:bidi="ar-SA"/>
        </w:rPr>
        <w:t>на 2022-2025 годы</w:t>
      </w:r>
    </w:p>
    <w:p w:rsidR="00EC6559" w:rsidRDefault="00EC6559" w:rsidP="00EC6559">
      <w:pPr>
        <w:shd w:val="clear" w:color="auto" w:fill="FFFFFF"/>
        <w:spacing w:line="274" w:lineRule="exact"/>
        <w:ind w:left="3163"/>
        <w:rPr>
          <w:rFonts w:eastAsia="Times New Roman"/>
          <w:sz w:val="28"/>
          <w:szCs w:val="28"/>
        </w:rPr>
      </w:pPr>
    </w:p>
    <w:p w:rsidR="00EC6559" w:rsidRPr="002C1C19" w:rsidRDefault="00EC6559" w:rsidP="00EC6559">
      <w:pPr>
        <w:shd w:val="clear" w:color="auto" w:fill="FFFFFF"/>
        <w:spacing w:line="274" w:lineRule="exact"/>
        <w:jc w:val="center"/>
        <w:rPr>
          <w:rFonts w:eastAsia="Times New Roman"/>
          <w:sz w:val="26"/>
          <w:szCs w:val="26"/>
        </w:rPr>
      </w:pPr>
      <w:r w:rsidRPr="002C1C19">
        <w:rPr>
          <w:rFonts w:eastAsia="Times New Roman"/>
          <w:sz w:val="26"/>
          <w:szCs w:val="26"/>
        </w:rPr>
        <w:t>План - график реализации муниципальной программы</w:t>
      </w:r>
    </w:p>
    <w:p w:rsidR="00EC6559" w:rsidRPr="002C1C19" w:rsidRDefault="00EC6559" w:rsidP="00EC6559">
      <w:pPr>
        <w:shd w:val="clear" w:color="auto" w:fill="FFFFFF"/>
        <w:spacing w:line="274" w:lineRule="exact"/>
        <w:jc w:val="center"/>
        <w:rPr>
          <w:rFonts w:eastAsia="Times New Roman"/>
          <w:sz w:val="26"/>
          <w:szCs w:val="26"/>
        </w:rPr>
      </w:pPr>
      <w:r w:rsidRPr="002C1C19">
        <w:rPr>
          <w:rFonts w:eastAsia="Times New Roman"/>
          <w:sz w:val="26"/>
          <w:szCs w:val="26"/>
        </w:rPr>
        <w:t>«Противодействие коррупции</w:t>
      </w:r>
    </w:p>
    <w:p w:rsidR="00EC6559" w:rsidRPr="002C1C19" w:rsidRDefault="00EC6559" w:rsidP="00EC6559">
      <w:pPr>
        <w:shd w:val="clear" w:color="auto" w:fill="FFFFFF"/>
        <w:spacing w:line="274" w:lineRule="exact"/>
        <w:jc w:val="center"/>
        <w:rPr>
          <w:rFonts w:eastAsia="Times New Roman"/>
          <w:sz w:val="26"/>
          <w:szCs w:val="26"/>
        </w:rPr>
      </w:pPr>
      <w:r w:rsidRPr="002C1C19">
        <w:rPr>
          <w:rFonts w:eastAsia="Times New Roman"/>
          <w:sz w:val="26"/>
          <w:szCs w:val="26"/>
        </w:rPr>
        <w:t>в Дальнереченском городском округе»</w:t>
      </w:r>
    </w:p>
    <w:p w:rsidR="00EC6559" w:rsidRPr="002C1C19" w:rsidRDefault="00EC6559" w:rsidP="00EC6559">
      <w:pPr>
        <w:shd w:val="clear" w:color="auto" w:fill="FFFFFF"/>
        <w:spacing w:line="274" w:lineRule="exact"/>
        <w:jc w:val="center"/>
        <w:rPr>
          <w:rFonts w:eastAsia="Times New Roman"/>
          <w:sz w:val="26"/>
          <w:szCs w:val="26"/>
        </w:rPr>
      </w:pPr>
      <w:r w:rsidRPr="002C1C19">
        <w:rPr>
          <w:rFonts w:eastAsia="Times New Roman"/>
          <w:sz w:val="26"/>
          <w:szCs w:val="26"/>
        </w:rPr>
        <w:t>на 2023 год</w:t>
      </w:r>
    </w:p>
    <w:tbl>
      <w:tblPr>
        <w:tblW w:w="15480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79"/>
        <w:gridCol w:w="2155"/>
        <w:gridCol w:w="576"/>
        <w:gridCol w:w="422"/>
        <w:gridCol w:w="26"/>
        <w:gridCol w:w="540"/>
        <w:gridCol w:w="557"/>
        <w:gridCol w:w="1029"/>
        <w:gridCol w:w="142"/>
        <w:gridCol w:w="1275"/>
        <w:gridCol w:w="1134"/>
        <w:gridCol w:w="1134"/>
        <w:gridCol w:w="1275"/>
        <w:gridCol w:w="1276"/>
        <w:gridCol w:w="1134"/>
        <w:gridCol w:w="1134"/>
        <w:gridCol w:w="992"/>
      </w:tblGrid>
      <w:tr w:rsidR="00EC6559" w:rsidTr="00EC6559">
        <w:trPr>
          <w:trHeight w:hRule="exact" w:val="1783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06" w:lineRule="exact"/>
              <w:ind w:left="10" w:right="82" w:firstLine="58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06" w:lineRule="exact"/>
              <w:ind w:hanging="10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12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06" w:lineRule="exact"/>
              <w:ind w:right="10" w:hanging="10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Ответст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венный за испол</w:t>
            </w:r>
            <w:r>
              <w:rPr>
                <w:rFonts w:eastAsia="Times New Roman"/>
                <w:sz w:val="22"/>
                <w:szCs w:val="22"/>
              </w:rPr>
              <w:softHyphen/>
              <w:t xml:space="preserve">нение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меро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приятия (ФИО)</w:t>
            </w: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  <w:rPr>
                <w:rFonts w:eastAsia="Times New Roman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  <w:rPr>
                <w:rFonts w:eastAsia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06" w:lineRule="exact"/>
              <w:ind w:right="67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Ожидаемый результат реализации мероприятия</w:t>
            </w:r>
          </w:p>
          <w:p w:rsidR="00EC6559" w:rsidRDefault="00EC6559">
            <w:pPr>
              <w:spacing w:line="276" w:lineRule="auto"/>
              <w:jc w:val="center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jc w:val="center"/>
              <w:rPr>
                <w:rFonts w:eastAsia="Times New Roman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  <w:jc w:val="center"/>
              <w:rPr>
                <w:rFonts w:eastAsia="Times New Roman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360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581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1051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Объе</w:t>
            </w:r>
            <w:r w:rsidR="00A7118D">
              <w:rPr>
                <w:rFonts w:eastAsia="Times New Roman"/>
                <w:sz w:val="22"/>
                <w:szCs w:val="22"/>
              </w:rPr>
              <w:t xml:space="preserve">мы финансового обеспечения, </w:t>
            </w:r>
            <w:r>
              <w:rPr>
                <w:rFonts w:eastAsia="Times New Roman"/>
                <w:sz w:val="22"/>
                <w:szCs w:val="22"/>
              </w:rPr>
              <w:t xml:space="preserve"> руб.</w:t>
            </w:r>
          </w:p>
        </w:tc>
      </w:tr>
      <w:tr w:rsidR="00EC6559" w:rsidTr="00EC6559">
        <w:trPr>
          <w:trHeight w:hRule="exact" w:val="696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6559" w:rsidRDefault="00EC6559">
            <w:pPr>
              <w:widowControl/>
              <w:suppressAutoHyphens w:val="0"/>
              <w:rPr>
                <w:rFonts w:eastAsia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6559" w:rsidRDefault="00EC6559">
            <w:pPr>
              <w:widowControl/>
              <w:suppressAutoHyphens w:val="0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right="398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начало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оконча</w:t>
            </w:r>
            <w:proofErr w:type="spellEnd"/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1896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в том числе</w:t>
            </w:r>
          </w:p>
        </w:tc>
      </w:tr>
      <w:tr w:rsidR="00EC6559" w:rsidTr="00EC6559">
        <w:trPr>
          <w:trHeight w:val="724"/>
        </w:trPr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2121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6559" w:rsidRDefault="00EC6559">
            <w:pPr>
              <w:widowControl/>
              <w:suppressAutoHyphens w:val="0"/>
              <w:rPr>
                <w:rFonts w:eastAsia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6559" w:rsidRDefault="00EC6559">
            <w:pPr>
              <w:widowControl/>
              <w:suppressAutoHyphens w:val="0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pacing w:line="276" w:lineRule="auto"/>
              <w:jc w:val="center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  <w:p w:rsidR="00EC6559" w:rsidRDefault="00EC6559">
            <w:pPr>
              <w:spacing w:line="276" w:lineRule="auto"/>
              <w:rPr>
                <w:rFonts w:eastAsia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16" w:lineRule="exact"/>
              <w:ind w:right="48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06" w:lineRule="exac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16" w:lineRule="exac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06" w:lineRule="exact"/>
              <w:ind w:right="91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внебюджетные</w:t>
            </w:r>
          </w:p>
          <w:p w:rsidR="00EC6559" w:rsidRDefault="00EC6559">
            <w:pPr>
              <w:shd w:val="clear" w:color="auto" w:fill="FFFFFF"/>
              <w:spacing w:line="206" w:lineRule="exact"/>
              <w:jc w:val="center"/>
              <w:rPr>
                <w:rFonts w:eastAsia="Times New Roman"/>
              </w:rPr>
            </w:pPr>
            <w:r>
              <w:rPr>
                <w:rFonts w:eastAsia="Times New Roman"/>
                <w:sz w:val="22"/>
                <w:szCs w:val="22"/>
              </w:rPr>
              <w:t>средства</w:t>
            </w:r>
          </w:p>
          <w:p w:rsidR="00EC6559" w:rsidRDefault="00EC6559">
            <w:pPr>
              <w:shd w:val="clear" w:color="auto" w:fill="FFFFFF"/>
              <w:spacing w:line="276" w:lineRule="auto"/>
              <w:ind w:left="24"/>
              <w:jc w:val="center"/>
              <w:rPr>
                <w:rFonts w:eastAsia="Times New Roman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  <w:jc w:val="center"/>
              <w:rPr>
                <w:rFonts w:eastAsia="Times New Roman"/>
              </w:rPr>
            </w:pPr>
          </w:p>
        </w:tc>
      </w:tr>
      <w:tr w:rsidR="00EC6559" w:rsidTr="00EC6559">
        <w:trPr>
          <w:trHeight w:hRule="exact" w:val="1140"/>
        </w:trPr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</w:pPr>
          </w:p>
          <w:p w:rsidR="00EC6559" w:rsidRDefault="00EC6559">
            <w:pPr>
              <w:spacing w:line="276" w:lineRule="auto"/>
            </w:pPr>
          </w:p>
        </w:tc>
        <w:tc>
          <w:tcPr>
            <w:tcW w:w="21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pacing w:line="276" w:lineRule="auto"/>
            </w:pPr>
          </w:p>
          <w:p w:rsidR="00EC6559" w:rsidRDefault="00EC6559">
            <w:pPr>
              <w:spacing w:line="276" w:lineRule="auto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C6559" w:rsidRDefault="00EC6559">
            <w:pPr>
              <w:shd w:val="clear" w:color="auto" w:fill="FFFFFF"/>
              <w:spacing w:line="192" w:lineRule="exact"/>
              <w:ind w:left="29"/>
            </w:pPr>
            <w:r>
              <w:rPr>
                <w:rFonts w:eastAsia="Times New Roman"/>
                <w:sz w:val="22"/>
                <w:szCs w:val="22"/>
              </w:rPr>
              <w:t>Код главы (ГРБС)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19"/>
            </w:pPr>
            <w:r>
              <w:rPr>
                <w:rFonts w:eastAsia="Times New Roman"/>
                <w:sz w:val="22"/>
                <w:szCs w:val="22"/>
              </w:rPr>
              <w:t>Подраздел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C6559" w:rsidRDefault="00EC6559">
            <w:pPr>
              <w:shd w:val="clear" w:color="auto" w:fill="FFFFFF"/>
              <w:spacing w:line="187" w:lineRule="exact"/>
              <w:ind w:left="24" w:right="10"/>
            </w:pPr>
            <w:r>
              <w:rPr>
                <w:rFonts w:eastAsia="Times New Roman"/>
                <w:sz w:val="22"/>
                <w:szCs w:val="22"/>
              </w:rPr>
              <w:t>Целевая статья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24"/>
            </w:pPr>
            <w:r>
              <w:rPr>
                <w:rFonts w:eastAsia="Times New Roman"/>
                <w:sz w:val="22"/>
                <w:szCs w:val="22"/>
              </w:rPr>
              <w:t>Вид</w:t>
            </w:r>
          </w:p>
          <w:p w:rsidR="00EC6559" w:rsidRDefault="00EC6559">
            <w:pPr>
              <w:shd w:val="clear" w:color="auto" w:fill="FFFFFF"/>
              <w:spacing w:line="276" w:lineRule="auto"/>
              <w:ind w:left="24"/>
            </w:pPr>
            <w:r>
              <w:rPr>
                <w:rFonts w:eastAsia="Times New Roman"/>
                <w:sz w:val="22"/>
                <w:szCs w:val="22"/>
              </w:rPr>
              <w:t>расходов</w:t>
            </w: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6559" w:rsidRDefault="00EC6559">
            <w:pPr>
              <w:widowControl/>
              <w:suppressAutoHyphens w:val="0"/>
              <w:rPr>
                <w:rFonts w:eastAsia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6559" w:rsidRDefault="00EC6559">
            <w:pPr>
              <w:widowControl/>
              <w:suppressAutoHyphens w:val="0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ind w:left="24"/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6559" w:rsidRDefault="00EC6559">
            <w:pPr>
              <w:widowControl/>
              <w:suppressAutoHyphens w:val="0"/>
              <w:rPr>
                <w:rFonts w:eastAsia="Times New Roman"/>
              </w:rPr>
            </w:pPr>
          </w:p>
        </w:tc>
      </w:tr>
      <w:tr w:rsidR="00EC6559" w:rsidTr="00EC6559">
        <w:trPr>
          <w:trHeight w:hRule="exact"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1 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677"/>
            </w:pP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115"/>
            </w:pPr>
            <w:r>
              <w:rPr>
                <w:sz w:val="22"/>
                <w:szCs w:val="22"/>
              </w:rPr>
              <w:t xml:space="preserve">3 </w:t>
            </w:r>
          </w:p>
        </w:tc>
        <w:tc>
          <w:tcPr>
            <w:tcW w:w="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29"/>
            </w:pPr>
            <w:r>
              <w:rPr>
                <w:sz w:val="22"/>
                <w:szCs w:val="22"/>
              </w:rPr>
              <w:t xml:space="preserve">4 </w:t>
            </w:r>
          </w:p>
        </w:tc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110"/>
            </w:pPr>
            <w:r>
              <w:rPr>
                <w:sz w:val="22"/>
                <w:szCs w:val="22"/>
              </w:rPr>
              <w:t xml:space="preserve">5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106"/>
            </w:pPr>
            <w:r>
              <w:rPr>
                <w:sz w:val="22"/>
                <w:szCs w:val="22"/>
              </w:rPr>
              <w:t xml:space="preserve">6 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254"/>
            </w:pPr>
            <w:r>
              <w:rPr>
                <w:sz w:val="22"/>
                <w:szCs w:val="22"/>
              </w:rPr>
              <w:t xml:space="preserve">7 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470"/>
            </w:pPr>
            <w:r>
              <w:rPr>
                <w:sz w:val="22"/>
                <w:szCs w:val="22"/>
              </w:rPr>
              <w:t xml:space="preserve">8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right="403"/>
              <w:jc w:val="right"/>
            </w:pPr>
            <w:r>
              <w:rPr>
                <w:sz w:val="22"/>
                <w:szCs w:val="22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10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418"/>
            </w:pPr>
            <w:r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right="427"/>
              <w:jc w:val="right"/>
            </w:pPr>
            <w:r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right="413"/>
              <w:jc w:val="right"/>
            </w:pPr>
            <w:r>
              <w:rPr>
                <w:sz w:val="22"/>
                <w:szCs w:val="22"/>
              </w:rPr>
              <w:t xml:space="preserve">14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ind w:left="355"/>
            </w:pPr>
            <w:r>
              <w:rPr>
                <w:sz w:val="22"/>
                <w:szCs w:val="22"/>
              </w:rPr>
              <w:t xml:space="preserve">15 </w:t>
            </w:r>
          </w:p>
          <w:p w:rsidR="00EC6559" w:rsidRDefault="00EC6559">
            <w:pPr>
              <w:shd w:val="clear" w:color="auto" w:fill="FFFFFF"/>
              <w:spacing w:line="276" w:lineRule="auto"/>
              <w:ind w:left="355"/>
            </w:pPr>
          </w:p>
        </w:tc>
      </w:tr>
      <w:tr w:rsidR="00EC6559" w:rsidTr="00EC6559">
        <w:trPr>
          <w:trHeight w:hRule="exact" w:val="288"/>
        </w:trPr>
        <w:tc>
          <w:tcPr>
            <w:tcW w:w="96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19"/>
            </w:pPr>
            <w:r>
              <w:rPr>
                <w:rFonts w:eastAsia="Times New Roman"/>
                <w:sz w:val="22"/>
                <w:szCs w:val="22"/>
              </w:rPr>
              <w:t>Всего по муниципальной программе (подпрограмме)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A35584">
            <w:pPr>
              <w:shd w:val="clear" w:color="auto" w:fill="FFFFFF"/>
              <w:spacing w:line="276" w:lineRule="auto"/>
              <w:jc w:val="center"/>
            </w:pPr>
            <w:r>
              <w:t>6</w:t>
            </w:r>
            <w:r w:rsidR="00EC6559">
              <w:t>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A35584">
            <w:pPr>
              <w:shd w:val="clear" w:color="auto" w:fill="FFFFFF"/>
              <w:spacing w:line="276" w:lineRule="auto"/>
            </w:pPr>
            <w:r>
              <w:t>6</w:t>
            </w:r>
            <w:r w:rsidR="00EC6559">
              <w:t>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</w:pPr>
          </w:p>
        </w:tc>
      </w:tr>
      <w:tr w:rsidR="00EC6559" w:rsidTr="00EC6559">
        <w:trPr>
          <w:trHeight w:hRule="exact" w:val="288"/>
        </w:trPr>
        <w:tc>
          <w:tcPr>
            <w:tcW w:w="96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ind w:left="19"/>
            </w:pPr>
            <w:r>
              <w:rPr>
                <w:rFonts w:eastAsia="Times New Roman"/>
                <w:sz w:val="22"/>
                <w:szCs w:val="22"/>
              </w:rPr>
              <w:t>Задача № 4. Создание системы просвещения муниципальных служащих по вопросам противодействия коррупции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A35584">
            <w:pPr>
              <w:shd w:val="clear" w:color="auto" w:fill="FFFFFF"/>
              <w:spacing w:line="276" w:lineRule="auto"/>
              <w:jc w:val="center"/>
            </w:pPr>
            <w:r>
              <w:t>45</w:t>
            </w:r>
            <w:r w:rsidR="00EC6559">
              <w:t>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A35584">
            <w:pPr>
              <w:shd w:val="clear" w:color="auto" w:fill="FFFFFF"/>
              <w:spacing w:line="276" w:lineRule="auto"/>
            </w:pPr>
            <w:r>
              <w:t>45</w:t>
            </w:r>
            <w:r w:rsidR="00EC6559"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</w:pPr>
          </w:p>
        </w:tc>
      </w:tr>
      <w:tr w:rsidR="00EC6559" w:rsidTr="00A35584">
        <w:trPr>
          <w:trHeight w:hRule="exact" w:val="468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4.3.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kern w:val="0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lang w:eastAsia="ru-RU" w:bidi="ar-SA"/>
              </w:rPr>
              <w:t xml:space="preserve">Ежегодное 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  <w:p w:rsidR="00947EA3" w:rsidRDefault="00947EA3" w:rsidP="00947EA3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Контрольно-счетная палата</w:t>
            </w:r>
          </w:p>
          <w:p w:rsidR="00EC6559" w:rsidRDefault="00EC6559">
            <w:pPr>
              <w:shd w:val="clear" w:color="auto" w:fill="FFFFFF"/>
              <w:spacing w:line="202" w:lineRule="exact"/>
              <w:ind w:right="283" w:firstLine="10"/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011</w:t>
            </w: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0705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2140120760</w:t>
            </w:r>
          </w:p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2140120760</w:t>
            </w:r>
          </w:p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947EA3" w:rsidRDefault="00947EA3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7EA3" w:rsidRDefault="00947EA3" w:rsidP="00947EA3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Отдел кадров Думы ДГО</w:t>
            </w:r>
          </w:p>
          <w:p w:rsidR="00947EA3" w:rsidRDefault="00947EA3" w:rsidP="00947EA3">
            <w:pPr>
              <w:shd w:val="clear" w:color="auto" w:fill="FFFFFF"/>
              <w:spacing w:line="276" w:lineRule="auto"/>
            </w:pPr>
          </w:p>
          <w:p w:rsidR="00947EA3" w:rsidRDefault="00947EA3" w:rsidP="00947EA3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Контрольно-счетная палата</w:t>
            </w:r>
          </w:p>
          <w:p w:rsidR="00947EA3" w:rsidRDefault="00947EA3" w:rsidP="00947EA3">
            <w:pPr>
              <w:shd w:val="clear" w:color="auto" w:fill="FFFFFF"/>
              <w:spacing w:line="276" w:lineRule="auto"/>
            </w:pPr>
          </w:p>
          <w:p w:rsidR="00EC6559" w:rsidRDefault="00EC6559" w:rsidP="00947EA3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EC6559" w:rsidRDefault="00EC6559" w:rsidP="00947EA3">
            <w:pPr>
              <w:shd w:val="clear" w:color="auto" w:fill="FFFFFF"/>
              <w:spacing w:line="276" w:lineRule="auto"/>
            </w:pPr>
          </w:p>
          <w:p w:rsidR="00EC6559" w:rsidRDefault="00EC6559" w:rsidP="00947EA3">
            <w:pPr>
              <w:shd w:val="clear" w:color="auto" w:fill="FFFFFF"/>
              <w:spacing w:line="276" w:lineRule="auto"/>
            </w:pPr>
          </w:p>
          <w:p w:rsidR="00947EA3" w:rsidRDefault="00947EA3" w:rsidP="00947EA3">
            <w:pPr>
              <w:shd w:val="clear" w:color="auto" w:fill="FFFFFF"/>
              <w:spacing w:line="276" w:lineRule="auto"/>
            </w:pPr>
          </w:p>
          <w:p w:rsidR="00947EA3" w:rsidRDefault="00947EA3" w:rsidP="00947EA3">
            <w:pPr>
              <w:shd w:val="clear" w:color="auto" w:fill="FFFFFF"/>
              <w:spacing w:line="276" w:lineRule="auto"/>
            </w:pPr>
          </w:p>
          <w:p w:rsidR="00947EA3" w:rsidRDefault="00947EA3" w:rsidP="00947EA3">
            <w:pPr>
              <w:shd w:val="clear" w:color="auto" w:fill="FFFFFF"/>
              <w:spacing w:line="276" w:lineRule="auto"/>
            </w:pPr>
          </w:p>
          <w:p w:rsidR="00947EA3" w:rsidRDefault="00947EA3" w:rsidP="00947EA3">
            <w:pPr>
              <w:shd w:val="clear" w:color="auto" w:fill="FFFFFF"/>
              <w:spacing w:line="276" w:lineRule="auto"/>
            </w:pPr>
          </w:p>
          <w:p w:rsidR="00EC6559" w:rsidRDefault="00EC6559" w:rsidP="00947EA3">
            <w:pPr>
              <w:shd w:val="clear" w:color="auto" w:fill="FFFFFF"/>
              <w:spacing w:line="276" w:lineRule="auto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 w:rsidP="00947EA3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Повышение уровня знаний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3000,00</w:t>
            </w:r>
          </w:p>
          <w:p w:rsidR="00EC6559" w:rsidRDefault="00EC6559">
            <w:pPr>
              <w:shd w:val="clear" w:color="auto" w:fill="FFFFFF"/>
              <w:spacing w:line="276" w:lineRule="auto"/>
            </w:pPr>
          </w:p>
          <w:p w:rsidR="00EC6559" w:rsidRDefault="00EC6559">
            <w:pPr>
              <w:shd w:val="clear" w:color="auto" w:fill="FFFFFF"/>
              <w:spacing w:line="276" w:lineRule="auto"/>
            </w:pPr>
          </w:p>
          <w:p w:rsidR="00EC6559" w:rsidRDefault="00EC6559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3000,00</w:t>
            </w:r>
          </w:p>
          <w:p w:rsidR="00EC6559" w:rsidRDefault="00EC6559">
            <w:pPr>
              <w:shd w:val="clear" w:color="auto" w:fill="FFFFFF"/>
              <w:spacing w:line="276" w:lineRule="auto"/>
            </w:pPr>
          </w:p>
          <w:p w:rsidR="00EC6559" w:rsidRDefault="00EC6559">
            <w:pPr>
              <w:shd w:val="clear" w:color="auto" w:fill="FFFFFF"/>
              <w:spacing w:line="276" w:lineRule="auto"/>
            </w:pPr>
          </w:p>
          <w:p w:rsidR="00EC6559" w:rsidRDefault="00EC6559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24000,00</w:t>
            </w:r>
          </w:p>
          <w:p w:rsidR="00EC6559" w:rsidRDefault="00EC6559">
            <w:pPr>
              <w:shd w:val="clear" w:color="auto" w:fill="FFFFFF"/>
              <w:spacing w:line="276" w:lineRule="auto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3000,00</w:t>
            </w:r>
          </w:p>
          <w:p w:rsidR="00EC6559" w:rsidRDefault="00EC6559">
            <w:pPr>
              <w:shd w:val="clear" w:color="auto" w:fill="FFFFFF"/>
              <w:spacing w:line="276" w:lineRule="auto"/>
            </w:pPr>
          </w:p>
          <w:p w:rsidR="00EC6559" w:rsidRDefault="00EC6559">
            <w:pPr>
              <w:shd w:val="clear" w:color="auto" w:fill="FFFFFF"/>
              <w:spacing w:line="276" w:lineRule="auto"/>
            </w:pPr>
          </w:p>
          <w:p w:rsidR="00EC6559" w:rsidRDefault="00EC6559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3000,00</w:t>
            </w:r>
          </w:p>
          <w:p w:rsidR="00EC6559" w:rsidRDefault="00EC6559">
            <w:pPr>
              <w:shd w:val="clear" w:color="auto" w:fill="FFFFFF"/>
              <w:spacing w:line="276" w:lineRule="auto"/>
            </w:pPr>
          </w:p>
          <w:p w:rsidR="00EC6559" w:rsidRDefault="00EC6559">
            <w:pPr>
              <w:shd w:val="clear" w:color="auto" w:fill="FFFFFF"/>
              <w:spacing w:line="276" w:lineRule="auto"/>
            </w:pPr>
          </w:p>
          <w:p w:rsidR="00EC6559" w:rsidRDefault="00EC6559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24000,00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</w:p>
        </w:tc>
      </w:tr>
      <w:tr w:rsidR="00EC6559" w:rsidTr="00EC6559">
        <w:trPr>
          <w:trHeight w:hRule="exact" w:val="583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4.4.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Организация обучения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2140120760</w:t>
            </w:r>
          </w:p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 администрации ДГО</w:t>
            </w:r>
          </w:p>
          <w:p w:rsidR="00EC6559" w:rsidRDefault="00EC6559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t>Создание системы просвещения муниципальных служащих по вопросам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  <w:tr w:rsidR="00EC6559" w:rsidTr="00EC6559">
        <w:trPr>
          <w:trHeight w:hRule="exact" w:val="582"/>
        </w:trPr>
        <w:tc>
          <w:tcPr>
            <w:tcW w:w="967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rFonts w:eastAsia="Times New Roman"/>
                <w:sz w:val="22"/>
                <w:szCs w:val="22"/>
              </w:rPr>
              <w:lastRenderedPageBreak/>
              <w:t>Задача № 5. 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947EA3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  <w:r w:rsidR="00EC6559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947EA3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  <w:r w:rsidR="00EC6559">
              <w:rPr>
                <w:sz w:val="22"/>
                <w:szCs w:val="22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</w:p>
        </w:tc>
      </w:tr>
      <w:tr w:rsidR="00EC6559" w:rsidTr="00EC6559">
        <w:trPr>
          <w:trHeight w:hRule="exact" w:val="795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5.7.</w:t>
            </w:r>
          </w:p>
        </w:tc>
        <w:tc>
          <w:tcPr>
            <w:tcW w:w="21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</w:pPr>
            <w:proofErr w:type="gramStart"/>
            <w:r>
              <w:rPr>
                <w:sz w:val="22"/>
                <w:szCs w:val="22"/>
              </w:rPr>
              <w:t xml:space="preserve">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коррупции, размещение публикаций должностных лиц администрации, Думы, КСП, муниципальных учреждений Дальнереченского городского округа, посвященных борьбе с коррупцией, материалов с рекомендациями о действиях граждан в случае нарушения их законных прав и интересов со стороны должностных </w:t>
            </w:r>
            <w:proofErr w:type="gramEnd"/>
          </w:p>
          <w:p w:rsidR="00EC6559" w:rsidRDefault="00EC6559">
            <w:pPr>
              <w:shd w:val="clear" w:color="auto" w:fill="FFFFFF"/>
              <w:spacing w:line="276" w:lineRule="auto"/>
            </w:pPr>
            <w:r>
              <w:rPr>
                <w:sz w:val="22"/>
                <w:szCs w:val="22"/>
              </w:rPr>
              <w:t>лицу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005</w:t>
            </w:r>
          </w:p>
        </w:tc>
        <w:tc>
          <w:tcPr>
            <w:tcW w:w="44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0104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2140120760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C6559" w:rsidRDefault="00EC6559">
            <w:pPr>
              <w:shd w:val="clear" w:color="auto" w:fill="FFFFFF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117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Отдел муниципальной службы и кадров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01.01.2023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31.12.2023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6559" w:rsidRDefault="00EC6559">
            <w:pPr>
              <w:shd w:val="clear" w:color="auto" w:fill="FFFFFF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15000,00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EC6559" w:rsidRDefault="00EC6559">
            <w:pPr>
              <w:shd w:val="clear" w:color="auto" w:fill="FFFFFF"/>
              <w:spacing w:line="276" w:lineRule="auto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EC6559" w:rsidRDefault="00EC6559" w:rsidP="00EC6559"/>
    <w:p w:rsidR="0068418F" w:rsidRDefault="00AF3F58"/>
    <w:sectPr w:rsidR="0068418F" w:rsidSect="00206B26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unifont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559"/>
    <w:rsid w:val="00124A4A"/>
    <w:rsid w:val="00206B26"/>
    <w:rsid w:val="002C1C19"/>
    <w:rsid w:val="003C37A4"/>
    <w:rsid w:val="004A1A95"/>
    <w:rsid w:val="005E1F79"/>
    <w:rsid w:val="00756489"/>
    <w:rsid w:val="008B0948"/>
    <w:rsid w:val="008D11E7"/>
    <w:rsid w:val="00947EA3"/>
    <w:rsid w:val="009D3417"/>
    <w:rsid w:val="00A35584"/>
    <w:rsid w:val="00A7118D"/>
    <w:rsid w:val="00AD5029"/>
    <w:rsid w:val="00AF3F58"/>
    <w:rsid w:val="00CE45DA"/>
    <w:rsid w:val="00D230D5"/>
    <w:rsid w:val="00D93095"/>
    <w:rsid w:val="00EA4824"/>
    <w:rsid w:val="00EC6559"/>
    <w:rsid w:val="00FE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559"/>
    <w:pPr>
      <w:widowControl w:val="0"/>
      <w:suppressAutoHyphens/>
      <w:spacing w:after="0" w:line="240" w:lineRule="auto"/>
    </w:pPr>
    <w:rPr>
      <w:rFonts w:ascii="Times New Roman" w:eastAsia="Arial" w:hAnsi="Times New Roman" w:cs="unifont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Кураева</dc:creator>
  <cp:lastModifiedBy>Кураева </cp:lastModifiedBy>
  <cp:revision>8</cp:revision>
  <cp:lastPrinted>2023-03-09T02:21:00Z</cp:lastPrinted>
  <dcterms:created xsi:type="dcterms:W3CDTF">2023-03-05T06:39:00Z</dcterms:created>
  <dcterms:modified xsi:type="dcterms:W3CDTF">2023-03-10T05:57:00Z</dcterms:modified>
</cp:coreProperties>
</file>